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5880" w:rsidRDefault="00765880" w:rsidP="00765880">
      <w:pPr>
        <w:pStyle w:val="a3"/>
        <w:jc w:val="right"/>
        <w:rPr>
          <w:rFonts w:ascii="Times New Roman" w:hAnsi="Times New Roman" w:cs="Times New Roman"/>
          <w:sz w:val="24"/>
        </w:rPr>
      </w:pPr>
      <w:r w:rsidRPr="00765880">
        <w:rPr>
          <w:rFonts w:ascii="Times New Roman" w:hAnsi="Times New Roman" w:cs="Times New Roman"/>
          <w:sz w:val="24"/>
        </w:rPr>
        <w:t>Утверждаю:</w:t>
      </w:r>
    </w:p>
    <w:p w:rsidR="00765880" w:rsidRPr="00765880" w:rsidRDefault="00765880" w:rsidP="00765880">
      <w:pPr>
        <w:pStyle w:val="a3"/>
        <w:jc w:val="right"/>
        <w:rPr>
          <w:rFonts w:ascii="Times New Roman" w:hAnsi="Times New Roman" w:cs="Times New Roman"/>
          <w:sz w:val="24"/>
        </w:rPr>
      </w:pPr>
      <w:r w:rsidRPr="00765880">
        <w:rPr>
          <w:rFonts w:ascii="Times New Roman" w:hAnsi="Times New Roman" w:cs="Times New Roman"/>
          <w:sz w:val="24"/>
        </w:rPr>
        <w:t xml:space="preserve">Директор МКУК </w:t>
      </w:r>
    </w:p>
    <w:p w:rsidR="00765880" w:rsidRDefault="00765880" w:rsidP="00765880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765880">
        <w:rPr>
          <w:rFonts w:ascii="Times New Roman" w:hAnsi="Times New Roman" w:cs="Times New Roman"/>
          <w:sz w:val="24"/>
        </w:rPr>
        <w:t>Ужанихинский</w:t>
      </w:r>
      <w:proofErr w:type="spellEnd"/>
      <w:r w:rsidRPr="00765880">
        <w:rPr>
          <w:rFonts w:ascii="Times New Roman" w:hAnsi="Times New Roman" w:cs="Times New Roman"/>
          <w:sz w:val="24"/>
        </w:rPr>
        <w:t xml:space="preserve"> КДЦ</w:t>
      </w:r>
    </w:p>
    <w:p w:rsidR="00765880" w:rsidRDefault="00765880" w:rsidP="0076588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Л.И. </w:t>
      </w:r>
      <w:proofErr w:type="spellStart"/>
      <w:r>
        <w:rPr>
          <w:rFonts w:ascii="Times New Roman" w:hAnsi="Times New Roman" w:cs="Times New Roman"/>
          <w:sz w:val="24"/>
        </w:rPr>
        <w:t>Чепик</w:t>
      </w:r>
      <w:proofErr w:type="spellEnd"/>
    </w:p>
    <w:p w:rsidR="00765880" w:rsidRDefault="00765880" w:rsidP="0076588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01.02. 2021 г.</w:t>
      </w:r>
    </w:p>
    <w:p w:rsidR="00765880" w:rsidRDefault="00765880" w:rsidP="0076588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65880">
        <w:rPr>
          <w:rFonts w:ascii="Times New Roman" w:hAnsi="Times New Roman" w:cs="Times New Roman"/>
          <w:b/>
          <w:sz w:val="24"/>
        </w:rPr>
        <w:t>План мероприятий по улучшению качества работы Учреждения культуры</w:t>
      </w:r>
    </w:p>
    <w:p w:rsidR="00765880" w:rsidRDefault="00765880" w:rsidP="00765880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765880">
        <w:rPr>
          <w:rFonts w:ascii="Times New Roman" w:hAnsi="Times New Roman" w:cs="Times New Roman"/>
          <w:sz w:val="24"/>
          <w:u w:val="single"/>
        </w:rPr>
        <w:t xml:space="preserve">муниципальное казенное учреждение культуры </w:t>
      </w:r>
      <w:proofErr w:type="spellStart"/>
      <w:r w:rsidRPr="00765880">
        <w:rPr>
          <w:rFonts w:ascii="Times New Roman" w:hAnsi="Times New Roman" w:cs="Times New Roman"/>
          <w:sz w:val="24"/>
          <w:u w:val="single"/>
        </w:rPr>
        <w:t>Ужанихинский</w:t>
      </w:r>
      <w:proofErr w:type="spellEnd"/>
      <w:r w:rsidRPr="00765880">
        <w:rPr>
          <w:rFonts w:ascii="Times New Roman" w:hAnsi="Times New Roman" w:cs="Times New Roman"/>
          <w:sz w:val="24"/>
          <w:u w:val="single"/>
        </w:rPr>
        <w:t xml:space="preserve"> культурно – </w:t>
      </w:r>
      <w:proofErr w:type="spellStart"/>
      <w:r w:rsidRPr="00765880">
        <w:rPr>
          <w:rFonts w:ascii="Times New Roman" w:hAnsi="Times New Roman" w:cs="Times New Roman"/>
          <w:sz w:val="24"/>
          <w:u w:val="single"/>
        </w:rPr>
        <w:t>досуговый</w:t>
      </w:r>
      <w:proofErr w:type="spellEnd"/>
      <w:r w:rsidRPr="0076588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65880">
        <w:rPr>
          <w:rFonts w:ascii="Times New Roman" w:hAnsi="Times New Roman" w:cs="Times New Roman"/>
          <w:sz w:val="24"/>
          <w:u w:val="single"/>
        </w:rPr>
        <w:t>центр</w:t>
      </w:r>
      <w:proofErr w:type="spellEnd"/>
    </w:p>
    <w:p w:rsidR="00765880" w:rsidRDefault="00765880" w:rsidP="00765880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 w:rsidRPr="00765880">
        <w:rPr>
          <w:rFonts w:ascii="Times New Roman" w:hAnsi="Times New Roman" w:cs="Times New Roman"/>
          <w:sz w:val="24"/>
          <w:u w:val="single"/>
        </w:rPr>
        <w:t>Чулымского</w:t>
      </w:r>
      <w:proofErr w:type="spellEnd"/>
      <w:r w:rsidRPr="00765880">
        <w:rPr>
          <w:rFonts w:ascii="Times New Roman" w:hAnsi="Times New Roman" w:cs="Times New Roman"/>
          <w:sz w:val="24"/>
          <w:u w:val="single"/>
        </w:rPr>
        <w:t xml:space="preserve"> района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765880">
        <w:rPr>
          <w:rFonts w:ascii="Times New Roman" w:hAnsi="Times New Roman" w:cs="Times New Roman"/>
          <w:sz w:val="24"/>
          <w:u w:val="single"/>
        </w:rPr>
        <w:t>Новосибирской области</w:t>
      </w:r>
    </w:p>
    <w:p w:rsidR="00765880" w:rsidRDefault="00765880" w:rsidP="00765880">
      <w:pPr>
        <w:pStyle w:val="a3"/>
        <w:jc w:val="center"/>
        <w:rPr>
          <w:rFonts w:ascii="Times New Roman" w:hAnsi="Times New Roman" w:cs="Times New Roman"/>
        </w:rPr>
      </w:pPr>
      <w:r w:rsidRPr="00765880">
        <w:rPr>
          <w:rFonts w:ascii="Times New Roman" w:hAnsi="Times New Roman" w:cs="Times New Roman"/>
          <w:u w:val="single"/>
        </w:rPr>
        <w:t>(</w:t>
      </w:r>
      <w:r w:rsidRPr="00765880">
        <w:rPr>
          <w:rFonts w:ascii="Times New Roman" w:hAnsi="Times New Roman" w:cs="Times New Roman"/>
        </w:rPr>
        <w:t>наименование Учреждения культуры)</w:t>
      </w:r>
    </w:p>
    <w:p w:rsidR="00765880" w:rsidRDefault="00765880" w:rsidP="0076588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14"/>
        <w:gridCol w:w="71"/>
        <w:gridCol w:w="2839"/>
        <w:gridCol w:w="2256"/>
        <w:gridCol w:w="9"/>
        <w:gridCol w:w="1968"/>
        <w:gridCol w:w="1977"/>
        <w:gridCol w:w="1914"/>
        <w:gridCol w:w="59"/>
        <w:gridCol w:w="2579"/>
      </w:tblGrid>
      <w:tr w:rsidR="009B68C8" w:rsidRPr="00765880" w:rsidTr="008169AF">
        <w:tc>
          <w:tcPr>
            <w:tcW w:w="1127" w:type="dxa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58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58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58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69" w:type="dxa"/>
            <w:gridSpan w:val="2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6" w:type="dxa"/>
            <w:gridSpan w:val="2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Основание реализации</w:t>
            </w:r>
          </w:p>
        </w:tc>
        <w:tc>
          <w:tcPr>
            <w:tcW w:w="1972" w:type="dxa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982" w:type="dxa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17" w:type="dxa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53" w:type="dxa"/>
            <w:gridSpan w:val="2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880">
              <w:rPr>
                <w:rFonts w:ascii="Times New Roman" w:hAnsi="Times New Roman" w:cs="Times New Roman"/>
                <w:b/>
              </w:rPr>
              <w:t>Показатели, характеризующие результат выполнения мероприятия</w:t>
            </w:r>
          </w:p>
        </w:tc>
      </w:tr>
      <w:tr w:rsidR="00765880" w:rsidRPr="00765880" w:rsidTr="0080401D">
        <w:tc>
          <w:tcPr>
            <w:tcW w:w="14786" w:type="dxa"/>
            <w:gridSpan w:val="10"/>
          </w:tcPr>
          <w:p w:rsidR="00765880" w:rsidRP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9B68C8" w:rsidTr="008169AF">
        <w:tc>
          <w:tcPr>
            <w:tcW w:w="1127" w:type="dxa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2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765880" w:rsidRDefault="00765880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C8" w:rsidTr="008169AF">
        <w:tc>
          <w:tcPr>
            <w:tcW w:w="1127" w:type="dxa"/>
          </w:tcPr>
          <w:p w:rsidR="00765880" w:rsidRDefault="007D75A5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  <w:gridSpan w:val="2"/>
          </w:tcPr>
          <w:p w:rsidR="00765880" w:rsidRDefault="007D75A5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Учреждения сведений о предоставляемых Учреждением услугах.</w:t>
            </w:r>
          </w:p>
        </w:tc>
        <w:tc>
          <w:tcPr>
            <w:tcW w:w="2266" w:type="dxa"/>
            <w:gridSpan w:val="2"/>
          </w:tcPr>
          <w:p w:rsidR="00765880" w:rsidRDefault="007D75A5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рекламной деятельности</w:t>
            </w:r>
          </w:p>
        </w:tc>
        <w:tc>
          <w:tcPr>
            <w:tcW w:w="1972" w:type="dxa"/>
          </w:tcPr>
          <w:p w:rsidR="00765880" w:rsidRDefault="009B68C8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2" w:type="dxa"/>
          </w:tcPr>
          <w:p w:rsidR="00765880" w:rsidRDefault="009B68C8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</w:tc>
        <w:tc>
          <w:tcPr>
            <w:tcW w:w="1977" w:type="dxa"/>
            <w:gridSpan w:val="2"/>
          </w:tcPr>
          <w:p w:rsidR="00765880" w:rsidRDefault="009B68C8" w:rsidP="009B68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и прогнозирование спроса на мероприятия</w:t>
            </w:r>
          </w:p>
        </w:tc>
        <w:tc>
          <w:tcPr>
            <w:tcW w:w="2593" w:type="dxa"/>
          </w:tcPr>
          <w:p w:rsidR="00765880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потребителей услуг</w:t>
            </w:r>
          </w:p>
        </w:tc>
      </w:tr>
      <w:tr w:rsidR="009B68C8" w:rsidTr="008169AF">
        <w:tc>
          <w:tcPr>
            <w:tcW w:w="1127" w:type="dxa"/>
          </w:tcPr>
          <w:p w:rsidR="009B68C8" w:rsidRDefault="009B68C8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9" w:type="dxa"/>
            <w:gridSpan w:val="2"/>
          </w:tcPr>
          <w:p w:rsidR="009B68C8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Систематические публикации информации о работе Учреждения в СМИ и социальных сетях</w:t>
            </w:r>
          </w:p>
        </w:tc>
        <w:tc>
          <w:tcPr>
            <w:tcW w:w="2266" w:type="dxa"/>
            <w:gridSpan w:val="2"/>
          </w:tcPr>
          <w:p w:rsidR="009B68C8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рекламной деятельности</w:t>
            </w:r>
          </w:p>
        </w:tc>
        <w:tc>
          <w:tcPr>
            <w:tcW w:w="1972" w:type="dxa"/>
          </w:tcPr>
          <w:p w:rsidR="009B68C8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2" w:type="dxa"/>
          </w:tcPr>
          <w:p w:rsidR="009B68C8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Учреждения</w:t>
            </w:r>
          </w:p>
        </w:tc>
        <w:tc>
          <w:tcPr>
            <w:tcW w:w="1977" w:type="dxa"/>
            <w:gridSpan w:val="2"/>
          </w:tcPr>
          <w:p w:rsidR="009B68C8" w:rsidRDefault="001F45EA" w:rsidP="009B68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обслуживания населения, удовлетворение и прогнозирование спроса на мероприятия</w:t>
            </w:r>
          </w:p>
        </w:tc>
        <w:tc>
          <w:tcPr>
            <w:tcW w:w="2593" w:type="dxa"/>
          </w:tcPr>
          <w:p w:rsidR="009B68C8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потребителей услуг</w:t>
            </w:r>
          </w:p>
        </w:tc>
      </w:tr>
      <w:tr w:rsidR="001F45EA" w:rsidTr="008169AF">
        <w:tc>
          <w:tcPr>
            <w:tcW w:w="1127" w:type="dxa"/>
          </w:tcPr>
          <w:p w:rsidR="001F45EA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9" w:type="dxa"/>
            <w:gridSpan w:val="2"/>
          </w:tcPr>
          <w:p w:rsidR="00BF7D42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возможности получения информации о деятельности Учреждения чере</w:t>
            </w:r>
            <w:r w:rsidR="00BF7D42">
              <w:rPr>
                <w:rFonts w:ascii="Times New Roman" w:hAnsi="Times New Roman" w:cs="Times New Roman"/>
              </w:rPr>
              <w:t>з раздел обратной связи (вопрос-</w:t>
            </w:r>
            <w:r>
              <w:rPr>
                <w:rFonts w:ascii="Times New Roman" w:hAnsi="Times New Roman" w:cs="Times New Roman"/>
              </w:rPr>
              <w:t>ответ)</w:t>
            </w:r>
          </w:p>
          <w:p w:rsidR="001F45EA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официального сайта Учреждения с возможностью оставлять комментарии</w:t>
            </w:r>
          </w:p>
        </w:tc>
        <w:tc>
          <w:tcPr>
            <w:tcW w:w="2266" w:type="dxa"/>
            <w:gridSpan w:val="2"/>
          </w:tcPr>
          <w:p w:rsidR="001F45EA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рекламной деятельности</w:t>
            </w:r>
          </w:p>
        </w:tc>
        <w:tc>
          <w:tcPr>
            <w:tcW w:w="1972" w:type="dxa"/>
          </w:tcPr>
          <w:p w:rsidR="001F45EA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2" w:type="dxa"/>
          </w:tcPr>
          <w:p w:rsidR="001F45EA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</w:tc>
        <w:tc>
          <w:tcPr>
            <w:tcW w:w="1977" w:type="dxa"/>
            <w:gridSpan w:val="2"/>
          </w:tcPr>
          <w:p w:rsidR="001F45EA" w:rsidRDefault="001F45EA" w:rsidP="009B68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Удовлетворение и прогнозирование спроса на мероприятия</w:t>
            </w:r>
          </w:p>
        </w:tc>
        <w:tc>
          <w:tcPr>
            <w:tcW w:w="2593" w:type="dxa"/>
          </w:tcPr>
          <w:p w:rsidR="001F45EA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потребителей услуг</w:t>
            </w:r>
          </w:p>
        </w:tc>
      </w:tr>
      <w:tr w:rsidR="001F45EA" w:rsidTr="008169AF">
        <w:tc>
          <w:tcPr>
            <w:tcW w:w="1127" w:type="dxa"/>
          </w:tcPr>
          <w:p w:rsidR="001F45EA" w:rsidRDefault="001F45EA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69" w:type="dxa"/>
            <w:gridSpan w:val="2"/>
          </w:tcPr>
          <w:p w:rsidR="001F45EA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обновление информационных стендов в фойе Учреждения</w:t>
            </w:r>
          </w:p>
        </w:tc>
        <w:tc>
          <w:tcPr>
            <w:tcW w:w="2266" w:type="dxa"/>
            <w:gridSpan w:val="2"/>
          </w:tcPr>
          <w:p w:rsidR="001F45EA" w:rsidRDefault="001F45EA" w:rsidP="007D75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рекламной деятельности</w:t>
            </w:r>
          </w:p>
        </w:tc>
        <w:tc>
          <w:tcPr>
            <w:tcW w:w="1972" w:type="dxa"/>
          </w:tcPr>
          <w:p w:rsidR="001F45EA" w:rsidRDefault="00F31098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2" w:type="dxa"/>
          </w:tcPr>
          <w:p w:rsidR="001F45EA" w:rsidRDefault="00F31098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Художник-декоратор</w:t>
            </w:r>
          </w:p>
        </w:tc>
        <w:tc>
          <w:tcPr>
            <w:tcW w:w="1977" w:type="dxa"/>
            <w:gridSpan w:val="2"/>
          </w:tcPr>
          <w:p w:rsidR="001F45EA" w:rsidRDefault="00F31098" w:rsidP="009B68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обслуживания населения, удовлетворение и прогнозирование спроса, развитие спектра услуг</w:t>
            </w:r>
          </w:p>
        </w:tc>
        <w:tc>
          <w:tcPr>
            <w:tcW w:w="2593" w:type="dxa"/>
          </w:tcPr>
          <w:p w:rsidR="001F45EA" w:rsidRDefault="00F31098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потребителей услуг</w:t>
            </w:r>
          </w:p>
        </w:tc>
      </w:tr>
      <w:tr w:rsidR="00F31098" w:rsidTr="007B4E17">
        <w:tc>
          <w:tcPr>
            <w:tcW w:w="14786" w:type="dxa"/>
            <w:gridSpan w:val="10"/>
          </w:tcPr>
          <w:p w:rsidR="00780DD7" w:rsidRP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F31098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0DD7">
              <w:rPr>
                <w:rFonts w:ascii="Times New Roman" w:hAnsi="Times New Roman" w:cs="Times New Roman"/>
                <w:b/>
              </w:rPr>
              <w:t>Организация комфортных условий и доступность получения услуг, в том числе для людей с ограниченными возможностями здоровья</w:t>
            </w:r>
          </w:p>
          <w:p w:rsidR="00780DD7" w:rsidRP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780DD7" w:rsidTr="008169AF">
        <w:tc>
          <w:tcPr>
            <w:tcW w:w="1200" w:type="dxa"/>
            <w:gridSpan w:val="2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</w:tcPr>
          <w:p w:rsidR="00780DD7" w:rsidRDefault="00780DD7" w:rsidP="0078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места для отдыха в фойе Учреждения</w:t>
            </w:r>
          </w:p>
        </w:tc>
        <w:tc>
          <w:tcPr>
            <w:tcW w:w="2257" w:type="dxa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комфортных условий и доступности получения услуг</w:t>
            </w:r>
          </w:p>
        </w:tc>
        <w:tc>
          <w:tcPr>
            <w:tcW w:w="1981" w:type="dxa"/>
            <w:gridSpan w:val="2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2" w:type="dxa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Учреждения</w:t>
            </w:r>
          </w:p>
        </w:tc>
        <w:tc>
          <w:tcPr>
            <w:tcW w:w="1977" w:type="dxa"/>
            <w:gridSpan w:val="2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обеспечению комфортного и эстетичного пространства в помещениях Учреждения</w:t>
            </w:r>
          </w:p>
        </w:tc>
        <w:tc>
          <w:tcPr>
            <w:tcW w:w="2593" w:type="dxa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со стороны пользователей</w:t>
            </w:r>
          </w:p>
        </w:tc>
      </w:tr>
      <w:tr w:rsidR="00780DD7" w:rsidTr="008169AF">
        <w:tc>
          <w:tcPr>
            <w:tcW w:w="1200" w:type="dxa"/>
            <w:gridSpan w:val="2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</w:tcPr>
          <w:p w:rsidR="00780DD7" w:rsidRDefault="00780DD7" w:rsidP="0078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посещения Учреждения для лиц с ограниченными возможностями здоровья:</w:t>
            </w:r>
          </w:p>
          <w:p w:rsidR="00780DD7" w:rsidRDefault="00780DD7" w:rsidP="0078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помощи для беспрепятственного посещения мероприятий в зрительном зале</w:t>
            </w:r>
          </w:p>
          <w:p w:rsidR="00780DD7" w:rsidRDefault="00780DD7" w:rsidP="0078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систематическое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пандуса, в случае необходимости ремонт пандуса</w:t>
            </w:r>
          </w:p>
        </w:tc>
        <w:tc>
          <w:tcPr>
            <w:tcW w:w="2257" w:type="dxa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комфортных условий и доступности получения услуг</w:t>
            </w: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2" w:type="dxa"/>
          </w:tcPr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 Учреждения</w:t>
            </w: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DD7" w:rsidRDefault="00780DD7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Учреждения</w:t>
            </w:r>
          </w:p>
        </w:tc>
        <w:tc>
          <w:tcPr>
            <w:tcW w:w="1977" w:type="dxa"/>
            <w:gridSpan w:val="2"/>
          </w:tcPr>
          <w:p w:rsidR="00780DD7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обеспечению безопасного комфортного и эстетичного пространства в помещениях Учреждения и на прилегающей территории. Доступность посещения Учреждения для лиц с ограниченными возможностями здоровья</w:t>
            </w:r>
          </w:p>
        </w:tc>
        <w:tc>
          <w:tcPr>
            <w:tcW w:w="2593" w:type="dxa"/>
          </w:tcPr>
          <w:p w:rsidR="00780DD7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со стороны населения, эстетически оформленное безопасное пространство на прилегающей территории и внутри Учреждения.</w:t>
            </w:r>
          </w:p>
        </w:tc>
      </w:tr>
      <w:tr w:rsidR="007F0AD1" w:rsidTr="008169AF">
        <w:tc>
          <w:tcPr>
            <w:tcW w:w="1200" w:type="dxa"/>
            <w:gridSpan w:val="2"/>
          </w:tcPr>
          <w:p w:rsidR="007F0AD1" w:rsidRDefault="007F0AD1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6" w:type="dxa"/>
          </w:tcPr>
          <w:p w:rsidR="007F0AD1" w:rsidRDefault="007F0AD1" w:rsidP="0078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графика работы Учреждения</w:t>
            </w:r>
          </w:p>
        </w:tc>
        <w:tc>
          <w:tcPr>
            <w:tcW w:w="2257" w:type="dxa"/>
          </w:tcPr>
          <w:p w:rsidR="007F0AD1" w:rsidRDefault="007F0AD1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изучение мнения получателей </w:t>
            </w:r>
            <w:r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981" w:type="dxa"/>
            <w:gridSpan w:val="2"/>
          </w:tcPr>
          <w:p w:rsidR="007F0AD1" w:rsidRDefault="007F0AD1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отчетного периода</w:t>
            </w:r>
          </w:p>
        </w:tc>
        <w:tc>
          <w:tcPr>
            <w:tcW w:w="1982" w:type="dxa"/>
          </w:tcPr>
          <w:p w:rsidR="007F0AD1" w:rsidRDefault="007F0AD1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</w:tc>
        <w:tc>
          <w:tcPr>
            <w:tcW w:w="1977" w:type="dxa"/>
            <w:gridSpan w:val="2"/>
          </w:tcPr>
          <w:p w:rsidR="007F0AD1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работы, информация 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работе в праздничные дни и памятные даты. Размещение на официальном сайте раздела </w:t>
            </w:r>
            <w:proofErr w:type="spellStart"/>
            <w:r>
              <w:rPr>
                <w:rFonts w:ascii="Times New Roman" w:hAnsi="Times New Roman" w:cs="Times New Roman"/>
              </w:rPr>
              <w:t>Првил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внутреннего распорядка о режиме работы.</w:t>
            </w:r>
          </w:p>
        </w:tc>
        <w:tc>
          <w:tcPr>
            <w:tcW w:w="2593" w:type="dxa"/>
          </w:tcPr>
          <w:p w:rsidR="007F0AD1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получателей услуг </w:t>
            </w:r>
            <w:r>
              <w:rPr>
                <w:rFonts w:ascii="Times New Roman" w:hAnsi="Times New Roman" w:cs="Times New Roman"/>
              </w:rPr>
              <w:lastRenderedPageBreak/>
              <w:t>возможностью доступа к услугам Учреждения</w:t>
            </w:r>
          </w:p>
        </w:tc>
      </w:tr>
      <w:tr w:rsidR="007F0AD1" w:rsidTr="008169AF">
        <w:tc>
          <w:tcPr>
            <w:tcW w:w="1200" w:type="dxa"/>
            <w:gridSpan w:val="2"/>
          </w:tcPr>
          <w:p w:rsidR="007F0AD1" w:rsidRDefault="007F0AD1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96" w:type="dxa"/>
          </w:tcPr>
          <w:p w:rsidR="007F0AD1" w:rsidRDefault="007F0AD1" w:rsidP="00780D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технических средств, для дополнительного оборудования сцены</w:t>
            </w:r>
          </w:p>
          <w:p w:rsidR="007F0AD1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 w:rsidRPr="007F0AD1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При наличии финансирования</w:t>
            </w:r>
          </w:p>
        </w:tc>
        <w:tc>
          <w:tcPr>
            <w:tcW w:w="2257" w:type="dxa"/>
          </w:tcPr>
          <w:p w:rsidR="007F0AD1" w:rsidRDefault="007F0AD1" w:rsidP="00BF7D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оснащению мероприятий необходимым световым оборудованием</w:t>
            </w:r>
          </w:p>
        </w:tc>
        <w:tc>
          <w:tcPr>
            <w:tcW w:w="1981" w:type="dxa"/>
            <w:gridSpan w:val="2"/>
          </w:tcPr>
          <w:p w:rsidR="007F0AD1" w:rsidRDefault="007F0AD1" w:rsidP="00780D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закупок</w:t>
            </w:r>
          </w:p>
        </w:tc>
        <w:tc>
          <w:tcPr>
            <w:tcW w:w="1982" w:type="dxa"/>
          </w:tcPr>
          <w:p w:rsidR="007F0AD1" w:rsidRDefault="007F0AD1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77" w:type="dxa"/>
            <w:gridSpan w:val="2"/>
          </w:tcPr>
          <w:p w:rsidR="007F0AD1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  <w:tc>
          <w:tcPr>
            <w:tcW w:w="2593" w:type="dxa"/>
          </w:tcPr>
          <w:p w:rsidR="007F0AD1" w:rsidRDefault="007F0AD1" w:rsidP="007F0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со стороны населения, рост количества потребителей услуг</w:t>
            </w:r>
          </w:p>
        </w:tc>
      </w:tr>
      <w:tr w:rsidR="00BF7D42" w:rsidRPr="00BF7D42" w:rsidTr="002A2DDB">
        <w:tc>
          <w:tcPr>
            <w:tcW w:w="14786" w:type="dxa"/>
            <w:gridSpan w:val="10"/>
          </w:tcPr>
          <w:p w:rsidR="00BF7D42" w:rsidRPr="00BF7D42" w:rsidRDefault="00BF7D42" w:rsidP="00BF7D42">
            <w:pPr>
              <w:pStyle w:val="a3"/>
              <w:tabs>
                <w:tab w:val="left" w:pos="5823"/>
              </w:tabs>
              <w:rPr>
                <w:rFonts w:ascii="Times New Roman" w:hAnsi="Times New Roman" w:cs="Times New Roman"/>
                <w:b/>
                <w:sz w:val="8"/>
              </w:rPr>
            </w:pPr>
            <w:r w:rsidRPr="00BF7D42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  <w:p w:rsidR="00BF7D42" w:rsidRDefault="00BF7D42" w:rsidP="00BF7D42">
            <w:pPr>
              <w:pStyle w:val="a3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7D42">
              <w:rPr>
                <w:rFonts w:ascii="Times New Roman" w:hAnsi="Times New Roman" w:cs="Times New Roman"/>
                <w:b/>
              </w:rPr>
              <w:t>Показатели, характеризующие культуру обслуживания и квалификацию персонала Учреждения</w:t>
            </w:r>
          </w:p>
          <w:p w:rsidR="00BF7D42" w:rsidRPr="00BF7D42" w:rsidRDefault="00BF7D42" w:rsidP="00BF7D42">
            <w:pPr>
              <w:pStyle w:val="a3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BF7D42" w:rsidRPr="00BF7D42" w:rsidTr="008169AF">
        <w:tc>
          <w:tcPr>
            <w:tcW w:w="1200" w:type="dxa"/>
            <w:gridSpan w:val="2"/>
          </w:tcPr>
          <w:p w:rsidR="00BF7D42" w:rsidRPr="00BF7D42" w:rsidRDefault="00BF7D42" w:rsidP="00816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7D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6" w:type="dxa"/>
          </w:tcPr>
          <w:p w:rsidR="00BF7D42" w:rsidRPr="00BF7D42" w:rsidRDefault="00BF7D42" w:rsidP="00F2425A">
            <w:pPr>
              <w:pStyle w:val="a3"/>
              <w:rPr>
                <w:rFonts w:ascii="Times New Roman" w:hAnsi="Times New Roman" w:cs="Times New Roman"/>
              </w:rPr>
            </w:pPr>
            <w:r w:rsidRPr="00BF7D42">
              <w:rPr>
                <w:rFonts w:ascii="Times New Roman" w:hAnsi="Times New Roman" w:cs="Times New Roman"/>
              </w:rPr>
              <w:t>Проведение с персоналом Учреждения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257" w:type="dxa"/>
          </w:tcPr>
          <w:p w:rsidR="00BF7D42" w:rsidRPr="00BF7D42" w:rsidRDefault="00BF7D42" w:rsidP="00F2425A">
            <w:pPr>
              <w:pStyle w:val="a3"/>
              <w:rPr>
                <w:rFonts w:ascii="Times New Roman" w:hAnsi="Times New Roman" w:cs="Times New Roman"/>
              </w:rPr>
            </w:pPr>
            <w:r w:rsidRPr="00BF7D42">
              <w:rPr>
                <w:rFonts w:ascii="Times New Roman" w:hAnsi="Times New Roman" w:cs="Times New Roman"/>
              </w:rPr>
              <w:t>Повышение уровня культуры обслуживания в Учреждении</w:t>
            </w:r>
          </w:p>
        </w:tc>
        <w:tc>
          <w:tcPr>
            <w:tcW w:w="1981" w:type="dxa"/>
            <w:gridSpan w:val="2"/>
          </w:tcPr>
          <w:p w:rsidR="00BF7D42" w:rsidRDefault="00F2425A" w:rsidP="00F242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</w:t>
            </w:r>
          </w:p>
          <w:p w:rsidR="00F2425A" w:rsidRPr="00BF7D42" w:rsidRDefault="00F2425A" w:rsidP="00F242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на  общем собрании коллектива</w:t>
            </w:r>
          </w:p>
        </w:tc>
        <w:tc>
          <w:tcPr>
            <w:tcW w:w="1982" w:type="dxa"/>
          </w:tcPr>
          <w:p w:rsidR="00BF7D42" w:rsidRPr="00BF7D42" w:rsidRDefault="00F2425A" w:rsidP="00F242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77" w:type="dxa"/>
            <w:gridSpan w:val="2"/>
          </w:tcPr>
          <w:p w:rsidR="00BF7D42" w:rsidRPr="00BF7D42" w:rsidRDefault="00F2425A" w:rsidP="00F242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культуры обслуживания в Учреждении. Повышение качества обслуживания.</w:t>
            </w:r>
          </w:p>
        </w:tc>
        <w:tc>
          <w:tcPr>
            <w:tcW w:w="2593" w:type="dxa"/>
          </w:tcPr>
          <w:p w:rsidR="00BF7D42" w:rsidRPr="00BF7D42" w:rsidRDefault="00F2425A" w:rsidP="00F242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со стороны населения, рост количества получателей услуг, увеличение доходов от предоставления услуг населению</w:t>
            </w:r>
          </w:p>
        </w:tc>
      </w:tr>
      <w:tr w:rsidR="008169AF" w:rsidRPr="008169AF" w:rsidTr="008169AF">
        <w:tc>
          <w:tcPr>
            <w:tcW w:w="1200" w:type="dxa"/>
            <w:gridSpan w:val="2"/>
          </w:tcPr>
          <w:p w:rsidR="008169AF" w:rsidRPr="008169AF" w:rsidRDefault="008169AF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6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Внедрение новых форм работы</w:t>
            </w:r>
          </w:p>
        </w:tc>
        <w:tc>
          <w:tcPr>
            <w:tcW w:w="2257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Повышение уровня качества предоставляемых услуг</w:t>
            </w:r>
          </w:p>
        </w:tc>
        <w:tc>
          <w:tcPr>
            <w:tcW w:w="1981" w:type="dxa"/>
            <w:gridSpan w:val="2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Ежеквартальный мониторинг</w:t>
            </w:r>
          </w:p>
        </w:tc>
        <w:tc>
          <w:tcPr>
            <w:tcW w:w="1982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77" w:type="dxa"/>
            <w:gridSpan w:val="2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593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>Положительные отзывы со стороны населения, рост количества получателей услуг, увеличение доходов от предоставления услуг населению.</w:t>
            </w:r>
          </w:p>
        </w:tc>
      </w:tr>
      <w:tr w:rsidR="008169AF" w:rsidRPr="008169AF" w:rsidTr="008169AF">
        <w:tc>
          <w:tcPr>
            <w:tcW w:w="1200" w:type="dxa"/>
            <w:gridSpan w:val="2"/>
          </w:tcPr>
          <w:p w:rsidR="008169AF" w:rsidRPr="008169AF" w:rsidRDefault="008169AF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6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высококвалифицированных специалистов на основе повышения квалификации </w:t>
            </w:r>
            <w:r>
              <w:rPr>
                <w:rFonts w:ascii="Times New Roman" w:hAnsi="Times New Roman" w:cs="Times New Roman"/>
              </w:rPr>
              <w:lastRenderedPageBreak/>
              <w:t>и переподготовки кадров</w:t>
            </w:r>
          </w:p>
        </w:tc>
        <w:tc>
          <w:tcPr>
            <w:tcW w:w="2257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уровня квалификации сотрудников Учреждения</w:t>
            </w:r>
          </w:p>
        </w:tc>
        <w:tc>
          <w:tcPr>
            <w:tcW w:w="1981" w:type="dxa"/>
            <w:gridSpan w:val="2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2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77" w:type="dxa"/>
            <w:gridSpan w:val="2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обслуживания населения, </w:t>
            </w:r>
            <w:r>
              <w:rPr>
                <w:rFonts w:ascii="Times New Roman" w:hAnsi="Times New Roman" w:cs="Times New Roman"/>
              </w:rPr>
              <w:lastRenderedPageBreak/>
              <w:t>удовлетворение и прогнозирование спроса, развитие спектра услуг</w:t>
            </w:r>
          </w:p>
        </w:tc>
        <w:tc>
          <w:tcPr>
            <w:tcW w:w="2593" w:type="dxa"/>
          </w:tcPr>
          <w:p w:rsidR="008169AF" w:rsidRP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Положительные отзывы со стороны населения, рост количества потребителей услуг, </w:t>
            </w:r>
            <w:r>
              <w:rPr>
                <w:rFonts w:ascii="Times New Roman" w:hAnsi="Times New Roman" w:cs="Times New Roman"/>
              </w:rPr>
              <w:lastRenderedPageBreak/>
              <w:t>увеличение доходов от предоставления услуг населению.</w:t>
            </w:r>
          </w:p>
        </w:tc>
      </w:tr>
      <w:tr w:rsidR="008169AF" w:rsidRPr="008169AF" w:rsidTr="008169AF">
        <w:tc>
          <w:tcPr>
            <w:tcW w:w="1200" w:type="dxa"/>
            <w:gridSpan w:val="2"/>
          </w:tcPr>
          <w:p w:rsidR="008169AF" w:rsidRDefault="008169AF" w:rsidP="007658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796" w:type="dxa"/>
          </w:tcPr>
          <w:p w:rsid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 мониторинг удовлетворенности качеством предоставляемых услуг, наличие системы обратной связи на сайте Учреждения, книга жалоб и предложений, анкетирование</w:t>
            </w:r>
          </w:p>
        </w:tc>
        <w:tc>
          <w:tcPr>
            <w:tcW w:w="2257" w:type="dxa"/>
          </w:tcPr>
          <w:p w:rsid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качества предоставляемых услуг</w:t>
            </w:r>
          </w:p>
        </w:tc>
        <w:tc>
          <w:tcPr>
            <w:tcW w:w="1981" w:type="dxa"/>
            <w:gridSpan w:val="2"/>
          </w:tcPr>
          <w:p w:rsid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2" w:type="dxa"/>
          </w:tcPr>
          <w:p w:rsid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77" w:type="dxa"/>
            <w:gridSpan w:val="2"/>
          </w:tcPr>
          <w:p w:rsid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обслуживания населения, удовлетворение и прогнозирование спроса, развитие спектра услуг</w:t>
            </w:r>
          </w:p>
        </w:tc>
        <w:tc>
          <w:tcPr>
            <w:tcW w:w="2593" w:type="dxa"/>
          </w:tcPr>
          <w:p w:rsidR="008169AF" w:rsidRDefault="008169AF" w:rsidP="00816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со стороны населения, рост количества потребителей услуг.</w:t>
            </w:r>
          </w:p>
        </w:tc>
      </w:tr>
    </w:tbl>
    <w:p w:rsidR="00765880" w:rsidRPr="008169AF" w:rsidRDefault="00765880" w:rsidP="00765880">
      <w:pPr>
        <w:pStyle w:val="a3"/>
        <w:jc w:val="center"/>
        <w:rPr>
          <w:rFonts w:ascii="Times New Roman" w:hAnsi="Times New Roman" w:cs="Times New Roman"/>
        </w:rPr>
      </w:pPr>
    </w:p>
    <w:sectPr w:rsidR="00765880" w:rsidRPr="008169AF" w:rsidSect="007658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AC5"/>
    <w:multiLevelType w:val="hybridMultilevel"/>
    <w:tmpl w:val="2D28B02A"/>
    <w:lvl w:ilvl="0" w:tplc="284AF9D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880"/>
    <w:rsid w:val="001F45EA"/>
    <w:rsid w:val="00765880"/>
    <w:rsid w:val="00780DD7"/>
    <w:rsid w:val="007D75A5"/>
    <w:rsid w:val="007F0AD1"/>
    <w:rsid w:val="008169AF"/>
    <w:rsid w:val="009B68C8"/>
    <w:rsid w:val="00BF7D42"/>
    <w:rsid w:val="00F2425A"/>
    <w:rsid w:val="00F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80"/>
    <w:pPr>
      <w:spacing w:after="0" w:line="240" w:lineRule="auto"/>
    </w:pPr>
  </w:style>
  <w:style w:type="table" w:styleId="a4">
    <w:name w:val="Table Grid"/>
    <w:basedOn w:val="a1"/>
    <w:uiPriority w:val="59"/>
    <w:rsid w:val="0076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2021-03-04T07:54:00Z</dcterms:created>
  <dcterms:modified xsi:type="dcterms:W3CDTF">2021-03-04T09:31:00Z</dcterms:modified>
</cp:coreProperties>
</file>